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2F" w:rsidRPr="005D6C2F" w:rsidRDefault="005D6C2F" w:rsidP="005D6C2F">
      <w:pPr>
        <w:suppressAutoHyphens w:val="0"/>
        <w:jc w:val="center"/>
        <w:rPr>
          <w:rFonts w:eastAsiaTheme="minorHAnsi"/>
          <w:b/>
          <w:lang w:eastAsia="en-US"/>
        </w:rPr>
      </w:pPr>
      <w:r w:rsidRPr="005D6C2F">
        <w:rPr>
          <w:rFonts w:eastAsiaTheme="minorHAnsi"/>
          <w:b/>
          <w:lang w:eastAsia="en-US"/>
        </w:rPr>
        <w:t>BAŞKAN ADAYLIĞI ÜCRETİ</w:t>
      </w:r>
    </w:p>
    <w:p w:rsidR="005D6C2F" w:rsidRPr="005D6C2F" w:rsidRDefault="005D6C2F" w:rsidP="005D6C2F">
      <w:pPr>
        <w:suppressAutoHyphens w:val="0"/>
        <w:rPr>
          <w:rFonts w:eastAsiaTheme="minorHAnsi"/>
          <w:lang w:eastAsia="en-US"/>
        </w:rPr>
      </w:pPr>
    </w:p>
    <w:p w:rsidR="005D6C2F" w:rsidRPr="005D6C2F" w:rsidRDefault="005D6C2F" w:rsidP="00380E4B">
      <w:pPr>
        <w:suppressAutoHyphens w:val="0"/>
        <w:ind w:firstLine="708"/>
        <w:jc w:val="both"/>
        <w:rPr>
          <w:rFonts w:eastAsiaTheme="minorHAnsi"/>
          <w:lang w:eastAsia="en-US"/>
        </w:rPr>
      </w:pPr>
      <w:r w:rsidRPr="005D6C2F">
        <w:rPr>
          <w:rFonts w:eastAsiaTheme="minorHAnsi"/>
          <w:lang w:eastAsia="en-US"/>
        </w:rPr>
        <w:t xml:space="preserve">Yönetim Kurulumuzun 11 Eylül 2016 tarih ve 145 sayılı kararı gereği, </w:t>
      </w:r>
      <w:r w:rsidRPr="005D6C2F">
        <w:t xml:space="preserve">federasyonumuzun 23 Ekim 2016 tarihinde, çoğunluk sağlanamaz ise 24 Ekim 2016 tarihinde saat 10.00’da Holiday </w:t>
      </w:r>
      <w:proofErr w:type="spellStart"/>
      <w:r w:rsidRPr="005D6C2F">
        <w:t>Inn</w:t>
      </w:r>
      <w:proofErr w:type="spellEnd"/>
      <w:r w:rsidRPr="005D6C2F">
        <w:t xml:space="preserve"> Otel İşçi Blokları Mah. 1484 Sokak </w:t>
      </w:r>
      <w:proofErr w:type="spellStart"/>
      <w:r w:rsidRPr="005D6C2F">
        <w:t>Çukurambar</w:t>
      </w:r>
      <w:proofErr w:type="spellEnd"/>
      <w:r w:rsidRPr="005D6C2F">
        <w:t xml:space="preserve"> adresinde </w:t>
      </w:r>
      <w:r w:rsidRPr="005D6C2F">
        <w:rPr>
          <w:rFonts w:eastAsiaTheme="minorHAnsi"/>
          <w:lang w:eastAsia="en-US"/>
        </w:rPr>
        <w:t xml:space="preserve">saat </w:t>
      </w:r>
      <w:proofErr w:type="gramStart"/>
      <w:r w:rsidRPr="005D6C2F">
        <w:rPr>
          <w:rFonts w:eastAsiaTheme="minorHAnsi"/>
          <w:lang w:eastAsia="en-US"/>
        </w:rPr>
        <w:t>10:00’da</w:t>
      </w:r>
      <w:proofErr w:type="gramEnd"/>
      <w:r w:rsidRPr="005D6C2F">
        <w:rPr>
          <w:rFonts w:eastAsiaTheme="minorHAnsi"/>
          <w:lang w:eastAsia="en-US"/>
        </w:rPr>
        <w:t xml:space="preserve"> yapılmasına karar verilen </w:t>
      </w:r>
      <w:r w:rsidRPr="005D6C2F">
        <w:t xml:space="preserve">IV. Olağan </w:t>
      </w:r>
      <w:r w:rsidR="00380E4B">
        <w:t xml:space="preserve">ve Mali </w:t>
      </w:r>
      <w:r w:rsidRPr="005D6C2F">
        <w:t>Genel Kurulu</w:t>
      </w:r>
      <w:r w:rsidRPr="005D6C2F">
        <w:rPr>
          <w:rFonts w:eastAsiaTheme="minorHAnsi"/>
          <w:lang w:eastAsia="en-US"/>
        </w:rPr>
        <w:t xml:space="preserve">’nda Türkiye Hokey Federasyonu Başkanı olmak üzere başvuruda bulunacakların yatırması gereken adaylık ücreti 2.500,00 TL olarak belirlenmiştir. </w:t>
      </w:r>
    </w:p>
    <w:p w:rsidR="005D6C2F" w:rsidRPr="005D6C2F" w:rsidRDefault="005D6C2F" w:rsidP="005D6C2F">
      <w:pPr>
        <w:suppressAutoHyphens w:val="0"/>
        <w:jc w:val="both"/>
        <w:rPr>
          <w:rFonts w:eastAsiaTheme="minorHAnsi"/>
          <w:lang w:eastAsia="en-US"/>
        </w:rPr>
      </w:pPr>
    </w:p>
    <w:p w:rsidR="005D6C2F" w:rsidRPr="005D6C2F" w:rsidRDefault="005D6C2F" w:rsidP="00380E4B">
      <w:pPr>
        <w:suppressAutoHyphens w:val="0"/>
        <w:ind w:firstLine="708"/>
        <w:jc w:val="both"/>
        <w:rPr>
          <w:rFonts w:eastAsiaTheme="minorHAnsi"/>
          <w:lang w:eastAsia="en-US"/>
        </w:rPr>
      </w:pPr>
      <w:proofErr w:type="gramStart"/>
      <w:r w:rsidRPr="005D6C2F">
        <w:rPr>
          <w:rFonts w:eastAsiaTheme="minorHAnsi"/>
          <w:lang w:eastAsia="en-US"/>
        </w:rPr>
        <w:t xml:space="preserve">19 Temmuz 2012 gün ve 28358 sayılı Resmi Gazetede yayınlanan Bağımsız Spor Federasyonlarının Çalışma Usul ve Esasları Hakkında Yönetmeliğin 11. Maddesine göre adayların Genel Kurul tarihinden en az on gün önce mesai bitimine kadar diğer evraklarla birlikte adaylık başvuru ücret makbuzu da Türkiye Hokey Federasyonu Genel Sekreterliğine teslim etmeleri gerekmektedir. </w:t>
      </w:r>
      <w:proofErr w:type="gramEnd"/>
    </w:p>
    <w:p w:rsidR="005D6C2F" w:rsidRPr="005D6C2F" w:rsidRDefault="005D6C2F" w:rsidP="005D6C2F">
      <w:pPr>
        <w:suppressAutoHyphens w:val="0"/>
        <w:jc w:val="both"/>
        <w:rPr>
          <w:rFonts w:eastAsiaTheme="minorHAnsi"/>
          <w:lang w:eastAsia="en-US"/>
        </w:rPr>
      </w:pPr>
      <w:r w:rsidRPr="005D6C2F">
        <w:rPr>
          <w:rFonts w:eastAsiaTheme="minorHAnsi"/>
          <w:lang w:eastAsia="en-US"/>
        </w:rPr>
        <w:t xml:space="preserve">Adaylık ücretinin yatırılabileceği hesap bilgileri aşağıdadır. </w:t>
      </w:r>
    </w:p>
    <w:p w:rsidR="005D6C2F" w:rsidRPr="005D6C2F" w:rsidRDefault="005D6C2F" w:rsidP="005D6C2F">
      <w:pPr>
        <w:suppressAutoHyphens w:val="0"/>
        <w:jc w:val="both"/>
        <w:rPr>
          <w:rFonts w:eastAsiaTheme="minorHAnsi"/>
          <w:lang w:eastAsia="en-US"/>
        </w:rPr>
      </w:pPr>
    </w:p>
    <w:p w:rsidR="005D6C2F" w:rsidRPr="005D6C2F" w:rsidRDefault="005D6C2F" w:rsidP="005D6C2F">
      <w:pPr>
        <w:suppressAutoHyphens w:val="0"/>
        <w:rPr>
          <w:rFonts w:eastAsiaTheme="minorHAnsi"/>
          <w:lang w:eastAsia="en-US"/>
        </w:rPr>
      </w:pPr>
      <w:r w:rsidRPr="005D6C2F">
        <w:rPr>
          <w:rFonts w:eastAsiaTheme="minorHAnsi"/>
          <w:lang w:eastAsia="en-US"/>
        </w:rPr>
        <w:t xml:space="preserve">Hesap </w:t>
      </w:r>
      <w:proofErr w:type="gramStart"/>
      <w:r w:rsidRPr="005D6C2F">
        <w:rPr>
          <w:rFonts w:eastAsiaTheme="minorHAnsi"/>
          <w:lang w:eastAsia="en-US"/>
        </w:rPr>
        <w:t>Sahibi : Türkiye</w:t>
      </w:r>
      <w:proofErr w:type="gramEnd"/>
      <w:r w:rsidRPr="005D6C2F">
        <w:rPr>
          <w:rFonts w:eastAsiaTheme="minorHAnsi"/>
          <w:lang w:eastAsia="en-US"/>
        </w:rPr>
        <w:t xml:space="preserve"> Hokey Federasyonu </w:t>
      </w:r>
    </w:p>
    <w:p w:rsidR="005D6C2F" w:rsidRPr="005D6C2F" w:rsidRDefault="005D6C2F" w:rsidP="005D6C2F">
      <w:pPr>
        <w:suppressAutoHyphens w:val="0"/>
        <w:rPr>
          <w:rFonts w:eastAsiaTheme="minorHAnsi"/>
          <w:lang w:eastAsia="en-US"/>
        </w:rPr>
      </w:pPr>
      <w:proofErr w:type="gramStart"/>
      <w:r w:rsidRPr="005D6C2F">
        <w:rPr>
          <w:rFonts w:eastAsiaTheme="minorHAnsi"/>
          <w:lang w:eastAsia="en-US"/>
        </w:rPr>
        <w:t>Banka : Garanti</w:t>
      </w:r>
      <w:proofErr w:type="gramEnd"/>
      <w:r w:rsidRPr="005D6C2F">
        <w:rPr>
          <w:rFonts w:eastAsiaTheme="minorHAnsi"/>
          <w:lang w:eastAsia="en-US"/>
        </w:rPr>
        <w:t xml:space="preserve"> Bankası </w:t>
      </w:r>
    </w:p>
    <w:p w:rsidR="005D6C2F" w:rsidRPr="005D6C2F" w:rsidRDefault="005D6C2F" w:rsidP="005D6C2F">
      <w:pPr>
        <w:suppressAutoHyphens w:val="0"/>
        <w:rPr>
          <w:rFonts w:eastAsiaTheme="minorHAnsi"/>
          <w:lang w:eastAsia="en-US"/>
        </w:rPr>
      </w:pPr>
      <w:proofErr w:type="gramStart"/>
      <w:r w:rsidRPr="005D6C2F">
        <w:rPr>
          <w:rFonts w:eastAsiaTheme="minorHAnsi"/>
          <w:lang w:eastAsia="en-US"/>
        </w:rPr>
        <w:t xml:space="preserve">Şube : </w:t>
      </w:r>
      <w:proofErr w:type="spellStart"/>
      <w:r>
        <w:rPr>
          <w:rFonts w:eastAsiaTheme="minorHAnsi"/>
          <w:lang w:eastAsia="en-US"/>
        </w:rPr>
        <w:t>Mithatpaşa</w:t>
      </w:r>
      <w:proofErr w:type="spellEnd"/>
      <w:proofErr w:type="gramEnd"/>
      <w:r>
        <w:rPr>
          <w:rFonts w:eastAsiaTheme="minorHAnsi"/>
          <w:lang w:eastAsia="en-US"/>
        </w:rPr>
        <w:t xml:space="preserve"> Şubesi</w:t>
      </w:r>
      <w:r w:rsidRPr="005D6C2F">
        <w:rPr>
          <w:rFonts w:eastAsiaTheme="minorHAnsi"/>
          <w:lang w:eastAsia="en-US"/>
        </w:rPr>
        <w:t xml:space="preserve">                     </w:t>
      </w:r>
    </w:p>
    <w:p w:rsidR="005D6C2F" w:rsidRPr="005D6C2F" w:rsidRDefault="005D6C2F" w:rsidP="005D6C2F">
      <w:pPr>
        <w:suppressAutoHyphens w:val="0"/>
        <w:rPr>
          <w:rFonts w:eastAsiaTheme="minorHAnsi"/>
          <w:lang w:eastAsia="en-US"/>
        </w:rPr>
      </w:pPr>
      <w:r>
        <w:rPr>
          <w:rFonts w:eastAsiaTheme="minorHAnsi"/>
          <w:lang w:eastAsia="en-US"/>
        </w:rPr>
        <w:t>IBAN :TR26 0006 2000 7630 0006 297752</w:t>
      </w:r>
    </w:p>
    <w:p w:rsidR="00E03E89" w:rsidRPr="005D6C2F" w:rsidRDefault="00E03E89" w:rsidP="005D6C2F">
      <w:pPr>
        <w:rPr>
          <w:rFonts w:eastAsiaTheme="minorHAnsi"/>
        </w:rPr>
      </w:pPr>
      <w:bookmarkStart w:id="0" w:name="_GoBack"/>
      <w:bookmarkEnd w:id="0"/>
    </w:p>
    <w:sectPr w:rsidR="00E03E89" w:rsidRPr="005D6C2F" w:rsidSect="00E410B3">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85" w:rsidRDefault="00CD6D85" w:rsidP="00111041">
      <w:r>
        <w:separator/>
      </w:r>
    </w:p>
  </w:endnote>
  <w:endnote w:type="continuationSeparator" w:id="0">
    <w:p w:rsidR="00CD6D85" w:rsidRDefault="00CD6D85" w:rsidP="0011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41" w:rsidRDefault="00111041" w:rsidP="00111041">
    <w:r>
      <w:t xml:space="preserve">      --------------------------------------------------------------------------------------------------------</w:t>
    </w:r>
  </w:p>
  <w:p w:rsidR="00111041" w:rsidRDefault="00111041" w:rsidP="00111041">
    <w:pPr>
      <w:jc w:val="center"/>
      <w:rPr>
        <w:b/>
        <w:sz w:val="20"/>
        <w:szCs w:val="20"/>
      </w:rPr>
    </w:pPr>
    <w:r>
      <w:rPr>
        <w:b/>
        <w:sz w:val="20"/>
        <w:szCs w:val="20"/>
      </w:rPr>
      <w:t>Türkiye Hokey Federasyonu</w:t>
    </w:r>
  </w:p>
  <w:p w:rsidR="00111041" w:rsidRDefault="00111041" w:rsidP="00111041">
    <w:pPr>
      <w:jc w:val="center"/>
      <w:rPr>
        <w:sz w:val="18"/>
        <w:szCs w:val="18"/>
      </w:rPr>
    </w:pPr>
    <w:r>
      <w:rPr>
        <w:sz w:val="18"/>
        <w:szCs w:val="18"/>
      </w:rPr>
      <w:t>Spor Genel Müdürlüğü. Kızılay Ek Hizmet Binası. Süleyman Sırrı Sok.No:3 Kat:6, Oda No:604-605 /Yenişehir/ANKARA</w:t>
    </w:r>
  </w:p>
  <w:p w:rsidR="00111041" w:rsidRDefault="00111041" w:rsidP="00111041">
    <w:pPr>
      <w:jc w:val="center"/>
      <w:rPr>
        <w:sz w:val="18"/>
        <w:szCs w:val="18"/>
      </w:rPr>
    </w:pPr>
    <w:r>
      <w:rPr>
        <w:sz w:val="18"/>
        <w:szCs w:val="18"/>
      </w:rPr>
      <w:t>Tel: 0 312 3103513 Faks: +90 312 3103578</w:t>
    </w:r>
  </w:p>
  <w:p w:rsidR="00566B7D" w:rsidRDefault="00111041" w:rsidP="00111041">
    <w:pPr>
      <w:jc w:val="center"/>
      <w:rPr>
        <w:sz w:val="18"/>
        <w:szCs w:val="18"/>
      </w:rPr>
    </w:pPr>
    <w:r>
      <w:rPr>
        <w:sz w:val="18"/>
        <w:szCs w:val="18"/>
      </w:rPr>
      <w:t xml:space="preserve">Web: </w:t>
    </w:r>
    <w:hyperlink r:id="rId1" w:history="1">
      <w:r>
        <w:rPr>
          <w:rStyle w:val="Kpr"/>
        </w:rPr>
        <w:t>www.turkhokey.gov.tr</w:t>
      </w:r>
    </w:hyperlink>
    <w:r>
      <w:rPr>
        <w:sz w:val="18"/>
        <w:szCs w:val="18"/>
      </w:rPr>
      <w:t xml:space="preserve"> / e-mail: </w:t>
    </w:r>
    <w:hyperlink r:id="rId2" w:history="1">
      <w:r w:rsidR="00A90F67" w:rsidRPr="00FF2FFB">
        <w:rPr>
          <w:rStyle w:val="Kpr"/>
          <w:sz w:val="18"/>
          <w:szCs w:val="18"/>
        </w:rPr>
        <w:t>turkiyehokey@gmail.com</w:t>
      </w:r>
    </w:hyperlink>
    <w:r w:rsidR="00A90F67">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85" w:rsidRDefault="00CD6D85" w:rsidP="00111041">
      <w:r>
        <w:separator/>
      </w:r>
    </w:p>
  </w:footnote>
  <w:footnote w:type="continuationSeparator" w:id="0">
    <w:p w:rsidR="00CD6D85" w:rsidRDefault="00CD6D85" w:rsidP="00111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000" w:firstRow="0" w:lastRow="0" w:firstColumn="0" w:lastColumn="0" w:noHBand="0" w:noVBand="0"/>
    </w:tblPr>
    <w:tblGrid>
      <w:gridCol w:w="1668"/>
      <w:gridCol w:w="5811"/>
      <w:gridCol w:w="2694"/>
    </w:tblGrid>
    <w:tr w:rsidR="00111041" w:rsidRPr="00111041" w:rsidTr="00E410B3">
      <w:tc>
        <w:tcPr>
          <w:tcW w:w="1668" w:type="dxa"/>
          <w:shd w:val="clear" w:color="auto" w:fill="auto"/>
        </w:tcPr>
        <w:p w:rsidR="00111041" w:rsidRPr="00111041" w:rsidRDefault="00111041" w:rsidP="00111041">
          <w:pPr>
            <w:snapToGrid w:val="0"/>
            <w:jc w:val="both"/>
            <w:rPr>
              <w:b/>
              <w:sz w:val="22"/>
              <w:szCs w:val="22"/>
            </w:rPr>
          </w:pPr>
          <w:r>
            <w:rPr>
              <w:noProof/>
              <w:sz w:val="22"/>
              <w:szCs w:val="22"/>
              <w:lang w:eastAsia="tr-TR"/>
            </w:rPr>
            <w:drawing>
              <wp:anchor distT="0" distB="0" distL="114300" distR="114300" simplePos="0" relativeHeight="251662336" behindDoc="1" locked="0" layoutInCell="1" allowOverlap="1" wp14:anchorId="2912EF10" wp14:editId="566A0790">
                <wp:simplePos x="0" y="0"/>
                <wp:positionH relativeFrom="column">
                  <wp:posOffset>-68580</wp:posOffset>
                </wp:positionH>
                <wp:positionV relativeFrom="paragraph">
                  <wp:posOffset>-224790</wp:posOffset>
                </wp:positionV>
                <wp:extent cx="1087120" cy="880110"/>
                <wp:effectExtent l="0" t="0" r="0" b="0"/>
                <wp:wrapTight wrapText="bothSides">
                  <wp:wrapPolygon edited="0">
                    <wp:start x="0" y="0"/>
                    <wp:lineTo x="0" y="21039"/>
                    <wp:lineTo x="21196" y="21039"/>
                    <wp:lineTo x="21196"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880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811" w:type="dxa"/>
          <w:shd w:val="clear" w:color="auto" w:fill="auto"/>
        </w:tcPr>
        <w:p w:rsidR="00111041" w:rsidRPr="00111041" w:rsidRDefault="00111041" w:rsidP="00111041">
          <w:pPr>
            <w:tabs>
              <w:tab w:val="center" w:pos="4536"/>
              <w:tab w:val="right" w:pos="9072"/>
            </w:tabs>
            <w:snapToGrid w:val="0"/>
            <w:jc w:val="center"/>
            <w:rPr>
              <w:b/>
              <w:sz w:val="22"/>
              <w:szCs w:val="22"/>
            </w:rPr>
          </w:pPr>
        </w:p>
        <w:p w:rsidR="00111041" w:rsidRPr="00111041" w:rsidRDefault="00111041" w:rsidP="00111041">
          <w:pPr>
            <w:tabs>
              <w:tab w:val="center" w:pos="4536"/>
              <w:tab w:val="right" w:pos="9072"/>
            </w:tabs>
            <w:jc w:val="center"/>
            <w:rPr>
              <w:b/>
            </w:rPr>
          </w:pPr>
          <w:r w:rsidRPr="00111041">
            <w:rPr>
              <w:b/>
            </w:rPr>
            <w:t xml:space="preserve"> </w:t>
          </w:r>
        </w:p>
        <w:p w:rsidR="00111041" w:rsidRPr="00111041" w:rsidRDefault="00111041" w:rsidP="00111041">
          <w:pPr>
            <w:tabs>
              <w:tab w:val="center" w:pos="4536"/>
              <w:tab w:val="right" w:pos="9072"/>
            </w:tabs>
            <w:jc w:val="center"/>
            <w:rPr>
              <w:b/>
            </w:rPr>
          </w:pPr>
          <w:r w:rsidRPr="00111041">
            <w:rPr>
              <w:b/>
            </w:rPr>
            <w:t>TÜRKİYE HOKEY FEDERASYONU</w:t>
          </w:r>
        </w:p>
        <w:p w:rsidR="00111041" w:rsidRPr="00111041" w:rsidRDefault="00111041" w:rsidP="00111041">
          <w:pPr>
            <w:rPr>
              <w:b/>
              <w:sz w:val="22"/>
              <w:szCs w:val="22"/>
            </w:rPr>
          </w:pPr>
          <w:r w:rsidRPr="00111041">
            <w:rPr>
              <w:b/>
              <w:sz w:val="22"/>
              <w:szCs w:val="22"/>
            </w:rPr>
            <w:t xml:space="preserve">                  TURKISH HOCKEY FEDERATION</w:t>
          </w:r>
        </w:p>
      </w:tc>
      <w:tc>
        <w:tcPr>
          <w:tcW w:w="2694" w:type="dxa"/>
          <w:shd w:val="clear" w:color="auto" w:fill="auto"/>
        </w:tcPr>
        <w:p w:rsidR="00111041" w:rsidRPr="00111041" w:rsidRDefault="00E410B3" w:rsidP="00111041">
          <w:pPr>
            <w:snapToGrid w:val="0"/>
          </w:pPr>
          <w:r>
            <w:rPr>
              <w:noProof/>
              <w:lang w:eastAsia="tr-TR"/>
            </w:rPr>
            <w:drawing>
              <wp:anchor distT="0" distB="0" distL="114300" distR="114300" simplePos="0" relativeHeight="251659264" behindDoc="1" locked="0" layoutInCell="1" allowOverlap="1" wp14:anchorId="3CB0F57B" wp14:editId="6BC6452D">
                <wp:simplePos x="0" y="0"/>
                <wp:positionH relativeFrom="column">
                  <wp:posOffset>339497</wp:posOffset>
                </wp:positionH>
                <wp:positionV relativeFrom="paragraph">
                  <wp:posOffset>-1006</wp:posOffset>
                </wp:positionV>
                <wp:extent cx="634042" cy="603848"/>
                <wp:effectExtent l="0" t="0" r="0" b="635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268" cy="604063"/>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111041" w:rsidRPr="00111041" w:rsidRDefault="00E410B3" w:rsidP="00111041">
          <w:r>
            <w:rPr>
              <w:noProof/>
              <w:lang w:eastAsia="tr-TR"/>
            </w:rPr>
            <w:drawing>
              <wp:anchor distT="0" distB="0" distL="114300" distR="114300" simplePos="0" relativeHeight="251661312" behindDoc="1" locked="0" layoutInCell="1" allowOverlap="1" wp14:anchorId="3058B2DB" wp14:editId="55D2376D">
                <wp:simplePos x="0" y="0"/>
                <wp:positionH relativeFrom="column">
                  <wp:posOffset>251460</wp:posOffset>
                </wp:positionH>
                <wp:positionV relativeFrom="paragraph">
                  <wp:posOffset>461645</wp:posOffset>
                </wp:positionV>
                <wp:extent cx="815975" cy="488950"/>
                <wp:effectExtent l="0" t="0" r="3175" b="6350"/>
                <wp:wrapTight wrapText="bothSides">
                  <wp:wrapPolygon edited="0">
                    <wp:start x="0" y="0"/>
                    <wp:lineTo x="0" y="21039"/>
                    <wp:lineTo x="21180" y="21039"/>
                    <wp:lineTo x="21180"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en-iso-9001-kalite-yonetim-sistemi-belgesi-nedi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15975" cy="488950"/>
                        </a:xfrm>
                        <a:prstGeom prst="rect">
                          <a:avLst/>
                        </a:prstGeom>
                      </pic:spPr>
                    </pic:pic>
                  </a:graphicData>
                </a:graphic>
                <wp14:sizeRelH relativeFrom="page">
                  <wp14:pctWidth>0</wp14:pctWidth>
                </wp14:sizeRelH>
                <wp14:sizeRelV relativeFrom="page">
                  <wp14:pctHeight>0</wp14:pctHeight>
                </wp14:sizeRelV>
              </wp:anchor>
            </w:drawing>
          </w:r>
          <w:r w:rsidR="00111041" w:rsidRPr="00111041">
            <w:t xml:space="preserve"> </w:t>
          </w:r>
        </w:p>
      </w:tc>
    </w:tr>
  </w:tbl>
  <w:p w:rsidR="00111041" w:rsidRPr="00111041" w:rsidRDefault="00111041" w:rsidP="00111041">
    <w:pPr>
      <w:tabs>
        <w:tab w:val="center" w:pos="4536"/>
        <w:tab w:val="right" w:pos="9072"/>
      </w:tabs>
    </w:pPr>
  </w:p>
  <w:p w:rsidR="00111041" w:rsidRDefault="00111041" w:rsidP="00E03E89">
    <w:pPr>
      <w:tabs>
        <w:tab w:val="center" w:pos="4536"/>
        <w:tab w:val="right" w:pos="9072"/>
      </w:tabs>
      <w:ind w:left="-993" w:right="-568"/>
      <w:rPr>
        <w:b/>
      </w:rPr>
    </w:pPr>
    <w:r w:rsidRPr="00111041">
      <w:rPr>
        <w:b/>
      </w:rPr>
      <w:t xml:space="preserve">             </w:t>
    </w:r>
  </w:p>
  <w:p w:rsidR="00111041" w:rsidRDefault="00111041" w:rsidP="00111041">
    <w:pPr>
      <w:pStyle w:val="stbilgi"/>
    </w:pPr>
    <w:r w:rsidRPr="0011104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41C"/>
    <w:multiLevelType w:val="hybridMultilevel"/>
    <w:tmpl w:val="A6688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6527D0"/>
    <w:multiLevelType w:val="hybridMultilevel"/>
    <w:tmpl w:val="05B89C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08"/>
    <w:rsid w:val="000051CB"/>
    <w:rsid w:val="000A0610"/>
    <w:rsid w:val="000A3F4B"/>
    <w:rsid w:val="00111041"/>
    <w:rsid w:val="00111F5C"/>
    <w:rsid w:val="001260D6"/>
    <w:rsid w:val="00195FAA"/>
    <w:rsid w:val="001B4B1F"/>
    <w:rsid w:val="00200783"/>
    <w:rsid w:val="00204EFA"/>
    <w:rsid w:val="00265166"/>
    <w:rsid w:val="00292D52"/>
    <w:rsid w:val="002C4059"/>
    <w:rsid w:val="0034293C"/>
    <w:rsid w:val="00345A1A"/>
    <w:rsid w:val="00360779"/>
    <w:rsid w:val="00360C2E"/>
    <w:rsid w:val="00380E4B"/>
    <w:rsid w:val="003A4FA2"/>
    <w:rsid w:val="00473F2D"/>
    <w:rsid w:val="004941D1"/>
    <w:rsid w:val="00496D56"/>
    <w:rsid w:val="00566B7D"/>
    <w:rsid w:val="005D6C2F"/>
    <w:rsid w:val="00627B70"/>
    <w:rsid w:val="00636CFD"/>
    <w:rsid w:val="0064331A"/>
    <w:rsid w:val="00644605"/>
    <w:rsid w:val="006B5B8B"/>
    <w:rsid w:val="006F2D8B"/>
    <w:rsid w:val="00745749"/>
    <w:rsid w:val="0075091C"/>
    <w:rsid w:val="00752661"/>
    <w:rsid w:val="007A65FA"/>
    <w:rsid w:val="00817BE0"/>
    <w:rsid w:val="008553D6"/>
    <w:rsid w:val="008B0CBF"/>
    <w:rsid w:val="009D2865"/>
    <w:rsid w:val="00A90F67"/>
    <w:rsid w:val="00B262BE"/>
    <w:rsid w:val="00BB5F58"/>
    <w:rsid w:val="00C6200B"/>
    <w:rsid w:val="00C63811"/>
    <w:rsid w:val="00CD6D85"/>
    <w:rsid w:val="00CF2DAA"/>
    <w:rsid w:val="00D07F68"/>
    <w:rsid w:val="00D37F77"/>
    <w:rsid w:val="00D54BA3"/>
    <w:rsid w:val="00E03E89"/>
    <w:rsid w:val="00E10D70"/>
    <w:rsid w:val="00E410B3"/>
    <w:rsid w:val="00E56E6C"/>
    <w:rsid w:val="00EA34CE"/>
    <w:rsid w:val="00ED7808"/>
    <w:rsid w:val="00F03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1"/>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11041"/>
    <w:pPr>
      <w:tabs>
        <w:tab w:val="center" w:pos="4536"/>
        <w:tab w:val="right" w:pos="9072"/>
      </w:tabs>
    </w:pPr>
  </w:style>
  <w:style w:type="character" w:customStyle="1" w:styleId="stbilgiChar">
    <w:name w:val="Üstbilgi Char"/>
    <w:basedOn w:val="VarsaylanParagrafYazTipi"/>
    <w:link w:val="stbilgi"/>
    <w:uiPriority w:val="99"/>
    <w:rsid w:val="00111041"/>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111041"/>
    <w:pPr>
      <w:tabs>
        <w:tab w:val="center" w:pos="4536"/>
        <w:tab w:val="right" w:pos="9072"/>
      </w:tabs>
    </w:pPr>
  </w:style>
  <w:style w:type="character" w:customStyle="1" w:styleId="AltbilgiChar">
    <w:name w:val="Altbilgi Char"/>
    <w:basedOn w:val="VarsaylanParagrafYazTipi"/>
    <w:link w:val="Altbilgi"/>
    <w:uiPriority w:val="99"/>
    <w:rsid w:val="00111041"/>
    <w:rPr>
      <w:rFonts w:ascii="Times New Roman" w:eastAsia="Times New Roman" w:hAnsi="Times New Roman" w:cs="Times New Roman"/>
      <w:sz w:val="24"/>
      <w:szCs w:val="24"/>
      <w:lang w:eastAsia="ar-SA"/>
    </w:rPr>
  </w:style>
  <w:style w:type="character" w:customStyle="1" w:styleId="Absatz-Standardschriftart">
    <w:name w:val="Absatz-Standardschriftart"/>
    <w:rsid w:val="00111041"/>
  </w:style>
  <w:style w:type="paragraph" w:styleId="BalonMetni">
    <w:name w:val="Balloon Text"/>
    <w:basedOn w:val="Normal"/>
    <w:link w:val="BalonMetniChar"/>
    <w:uiPriority w:val="99"/>
    <w:semiHidden/>
    <w:unhideWhenUsed/>
    <w:rsid w:val="00111041"/>
    <w:rPr>
      <w:rFonts w:ascii="Tahoma" w:hAnsi="Tahoma" w:cs="Tahoma"/>
      <w:sz w:val="16"/>
      <w:szCs w:val="16"/>
    </w:rPr>
  </w:style>
  <w:style w:type="character" w:customStyle="1" w:styleId="BalonMetniChar">
    <w:name w:val="Balon Metni Char"/>
    <w:basedOn w:val="VarsaylanParagrafYazTipi"/>
    <w:link w:val="BalonMetni"/>
    <w:uiPriority w:val="99"/>
    <w:semiHidden/>
    <w:rsid w:val="00111041"/>
    <w:rPr>
      <w:rFonts w:ascii="Tahoma" w:eastAsia="Times New Roman" w:hAnsi="Tahoma" w:cs="Tahoma"/>
      <w:sz w:val="16"/>
      <w:szCs w:val="16"/>
      <w:lang w:eastAsia="ar-SA"/>
    </w:rPr>
  </w:style>
  <w:style w:type="character" w:styleId="Kpr">
    <w:name w:val="Hyperlink"/>
    <w:rsid w:val="00111041"/>
    <w:rPr>
      <w:color w:val="0000FF"/>
      <w:u w:val="single"/>
    </w:rPr>
  </w:style>
  <w:style w:type="table" w:styleId="TabloKlavuzu">
    <w:name w:val="Table Grid"/>
    <w:basedOn w:val="NormalTablo"/>
    <w:uiPriority w:val="59"/>
    <w:rsid w:val="002C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1"/>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11041"/>
    <w:pPr>
      <w:tabs>
        <w:tab w:val="center" w:pos="4536"/>
        <w:tab w:val="right" w:pos="9072"/>
      </w:tabs>
    </w:pPr>
  </w:style>
  <w:style w:type="character" w:customStyle="1" w:styleId="stbilgiChar">
    <w:name w:val="Üstbilgi Char"/>
    <w:basedOn w:val="VarsaylanParagrafYazTipi"/>
    <w:link w:val="stbilgi"/>
    <w:uiPriority w:val="99"/>
    <w:rsid w:val="00111041"/>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111041"/>
    <w:pPr>
      <w:tabs>
        <w:tab w:val="center" w:pos="4536"/>
        <w:tab w:val="right" w:pos="9072"/>
      </w:tabs>
    </w:pPr>
  </w:style>
  <w:style w:type="character" w:customStyle="1" w:styleId="AltbilgiChar">
    <w:name w:val="Altbilgi Char"/>
    <w:basedOn w:val="VarsaylanParagrafYazTipi"/>
    <w:link w:val="Altbilgi"/>
    <w:uiPriority w:val="99"/>
    <w:rsid w:val="00111041"/>
    <w:rPr>
      <w:rFonts w:ascii="Times New Roman" w:eastAsia="Times New Roman" w:hAnsi="Times New Roman" w:cs="Times New Roman"/>
      <w:sz w:val="24"/>
      <w:szCs w:val="24"/>
      <w:lang w:eastAsia="ar-SA"/>
    </w:rPr>
  </w:style>
  <w:style w:type="character" w:customStyle="1" w:styleId="Absatz-Standardschriftart">
    <w:name w:val="Absatz-Standardschriftart"/>
    <w:rsid w:val="00111041"/>
  </w:style>
  <w:style w:type="paragraph" w:styleId="BalonMetni">
    <w:name w:val="Balloon Text"/>
    <w:basedOn w:val="Normal"/>
    <w:link w:val="BalonMetniChar"/>
    <w:uiPriority w:val="99"/>
    <w:semiHidden/>
    <w:unhideWhenUsed/>
    <w:rsid w:val="00111041"/>
    <w:rPr>
      <w:rFonts w:ascii="Tahoma" w:hAnsi="Tahoma" w:cs="Tahoma"/>
      <w:sz w:val="16"/>
      <w:szCs w:val="16"/>
    </w:rPr>
  </w:style>
  <w:style w:type="character" w:customStyle="1" w:styleId="BalonMetniChar">
    <w:name w:val="Balon Metni Char"/>
    <w:basedOn w:val="VarsaylanParagrafYazTipi"/>
    <w:link w:val="BalonMetni"/>
    <w:uiPriority w:val="99"/>
    <w:semiHidden/>
    <w:rsid w:val="00111041"/>
    <w:rPr>
      <w:rFonts w:ascii="Tahoma" w:eastAsia="Times New Roman" w:hAnsi="Tahoma" w:cs="Tahoma"/>
      <w:sz w:val="16"/>
      <w:szCs w:val="16"/>
      <w:lang w:eastAsia="ar-SA"/>
    </w:rPr>
  </w:style>
  <w:style w:type="character" w:styleId="Kpr">
    <w:name w:val="Hyperlink"/>
    <w:rsid w:val="00111041"/>
    <w:rPr>
      <w:color w:val="0000FF"/>
      <w:u w:val="single"/>
    </w:rPr>
  </w:style>
  <w:style w:type="table" w:styleId="TabloKlavuzu">
    <w:name w:val="Table Grid"/>
    <w:basedOn w:val="NormalTablo"/>
    <w:uiPriority w:val="59"/>
    <w:rsid w:val="002C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kiyehokey@gmail.com" TargetMode="External"/><Relationship Id="rId1" Type="http://schemas.openxmlformats.org/officeDocument/2006/relationships/hyperlink" Target="http://www.turkhokey.gov.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Erkin</cp:lastModifiedBy>
  <cp:revision>6</cp:revision>
  <cp:lastPrinted>2016-08-23T12:09:00Z</cp:lastPrinted>
  <dcterms:created xsi:type="dcterms:W3CDTF">2016-09-23T11:49:00Z</dcterms:created>
  <dcterms:modified xsi:type="dcterms:W3CDTF">2016-09-26T07:27:00Z</dcterms:modified>
</cp:coreProperties>
</file>